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ED" w:rsidRPr="00C92C8A" w:rsidRDefault="00B932ED" w:rsidP="000E7005">
      <w:pPr>
        <w:spacing w:after="0" w:line="240" w:lineRule="auto"/>
        <w:jc w:val="both"/>
        <w:rPr>
          <w:rFonts w:asciiTheme="majorBidi" w:hAnsiTheme="majorBidi" w:cstheme="majorBidi"/>
          <w:b/>
          <w:color w:val="000000"/>
          <w:sz w:val="24"/>
          <w:szCs w:val="24"/>
        </w:rPr>
      </w:pPr>
      <w:proofErr w:type="gramStart"/>
      <w:r w:rsidRPr="00C92C8A">
        <w:rPr>
          <w:rFonts w:asciiTheme="majorBidi" w:hAnsiTheme="majorBidi" w:cstheme="majorBidi"/>
          <w:b/>
          <w:color w:val="000000"/>
          <w:sz w:val="24"/>
          <w:szCs w:val="24"/>
        </w:rPr>
        <w:t>İLİ           : BURSA</w:t>
      </w:r>
      <w:proofErr w:type="gramEnd"/>
      <w:r w:rsidRPr="00C92C8A">
        <w:rPr>
          <w:rFonts w:asciiTheme="majorBidi" w:hAnsiTheme="majorBidi" w:cstheme="majorBidi"/>
          <w:b/>
          <w:color w:val="000000"/>
          <w:sz w:val="24"/>
          <w:szCs w:val="24"/>
        </w:rPr>
        <w:tab/>
      </w:r>
    </w:p>
    <w:p w:rsidR="00B932ED" w:rsidRPr="00C92C8A" w:rsidRDefault="009B29FA" w:rsidP="00147442">
      <w:pPr>
        <w:spacing w:after="0" w:line="240" w:lineRule="auto"/>
        <w:jc w:val="both"/>
        <w:rPr>
          <w:rFonts w:asciiTheme="majorBidi" w:hAnsiTheme="majorBidi" w:cstheme="majorBidi"/>
          <w:b/>
          <w:color w:val="000000"/>
          <w:sz w:val="24"/>
          <w:szCs w:val="24"/>
        </w:rPr>
      </w:pPr>
      <w:proofErr w:type="gramStart"/>
      <w:r>
        <w:rPr>
          <w:rFonts w:asciiTheme="majorBidi" w:hAnsiTheme="majorBidi" w:cstheme="majorBidi"/>
          <w:b/>
          <w:color w:val="000000"/>
          <w:sz w:val="24"/>
          <w:szCs w:val="24"/>
        </w:rPr>
        <w:t>TARİH    : 23</w:t>
      </w:r>
      <w:proofErr w:type="gramEnd"/>
      <w:r w:rsidR="00147442">
        <w:rPr>
          <w:rFonts w:asciiTheme="majorBidi" w:hAnsiTheme="majorBidi" w:cstheme="majorBidi"/>
          <w:b/>
          <w:color w:val="000000"/>
          <w:sz w:val="24"/>
          <w:szCs w:val="24"/>
        </w:rPr>
        <w:t>.02</w:t>
      </w:r>
      <w:r>
        <w:rPr>
          <w:rFonts w:asciiTheme="majorBidi" w:hAnsiTheme="majorBidi" w:cstheme="majorBidi"/>
          <w:b/>
          <w:color w:val="000000"/>
          <w:sz w:val="24"/>
          <w:szCs w:val="24"/>
        </w:rPr>
        <w:t>.2018</w:t>
      </w:r>
    </w:p>
    <w:p w:rsidR="00B932ED" w:rsidRPr="00C92C8A" w:rsidRDefault="00B932ED" w:rsidP="00B932ED">
      <w:pPr>
        <w:spacing w:after="0" w:line="240" w:lineRule="auto"/>
        <w:jc w:val="both"/>
        <w:rPr>
          <w:rFonts w:asciiTheme="majorBidi" w:hAnsiTheme="majorBidi" w:cstheme="majorBidi"/>
          <w:b/>
          <w:color w:val="000000"/>
          <w:sz w:val="24"/>
          <w:szCs w:val="24"/>
        </w:rPr>
      </w:pPr>
    </w:p>
    <w:p w:rsidR="00FC3CBD" w:rsidRPr="00FC3CBD" w:rsidRDefault="00FC3CBD" w:rsidP="00FC3CBD">
      <w:pPr>
        <w:autoSpaceDE w:val="0"/>
        <w:autoSpaceDN w:val="0"/>
        <w:adjustRightInd w:val="0"/>
        <w:spacing w:before="100" w:after="100" w:line="264" w:lineRule="auto"/>
        <w:jc w:val="right"/>
        <w:rPr>
          <w:rFonts w:ascii="Times New Roman TUR" w:eastAsiaTheme="minorHAnsi" w:hAnsi="Times New Roman TUR" w:cs="Times New Roman TUR"/>
          <w:b/>
          <w:bCs/>
          <w:sz w:val="36"/>
          <w:szCs w:val="36"/>
          <w:lang w:val="tr" w:eastAsia="en-US"/>
        </w:rPr>
      </w:pPr>
      <w:r w:rsidRPr="00FC3CBD">
        <w:rPr>
          <w:rFonts w:ascii="Shaikh Hamdullah Mushaf" w:eastAsiaTheme="minorHAnsi" w:cs="Shaikh Hamdullah Mushaf" w:hint="cs"/>
          <w:b/>
          <w:bCs/>
          <w:sz w:val="36"/>
          <w:szCs w:val="36"/>
          <w:rtl/>
          <w:lang w:eastAsia="en-US"/>
        </w:rPr>
        <w:t>بِسْمِ</w:t>
      </w:r>
      <w:r w:rsidRPr="00FC3CBD">
        <w:rPr>
          <w:rFonts w:ascii="Shaikh Hamdullah Mushaf" w:eastAsiaTheme="minorHAnsi" w:cs="Shaikh Hamdullah Mushaf"/>
          <w:b/>
          <w:bCs/>
          <w:sz w:val="36"/>
          <w:szCs w:val="36"/>
          <w:rtl/>
          <w:lang w:eastAsia="en-US"/>
        </w:rPr>
        <w:t xml:space="preserve"> </w:t>
      </w:r>
      <w:r w:rsidRPr="00FC3CBD">
        <w:rPr>
          <w:rFonts w:ascii="Shaikh Hamdullah Mushaf" w:eastAsiaTheme="minorHAnsi" w:cs="Shaikh Hamdullah Mushaf" w:hint="cs"/>
          <w:b/>
          <w:bCs/>
          <w:sz w:val="36"/>
          <w:szCs w:val="36"/>
          <w:rtl/>
          <w:lang w:eastAsia="en-US"/>
        </w:rPr>
        <w:t>اللَّهِ</w:t>
      </w:r>
      <w:r w:rsidRPr="00FC3CBD">
        <w:rPr>
          <w:rFonts w:ascii="Shaikh Hamdullah Mushaf" w:eastAsiaTheme="minorHAnsi" w:cs="Shaikh Hamdullah Mushaf"/>
          <w:b/>
          <w:bCs/>
          <w:sz w:val="36"/>
          <w:szCs w:val="36"/>
          <w:rtl/>
          <w:lang w:eastAsia="en-US"/>
        </w:rPr>
        <w:t xml:space="preserve"> </w:t>
      </w:r>
      <w:r w:rsidRPr="00FC3CBD">
        <w:rPr>
          <w:rFonts w:ascii="Shaikh Hamdullah Mushaf" w:eastAsiaTheme="minorHAnsi" w:cs="Shaikh Hamdullah Mushaf" w:hint="cs"/>
          <w:b/>
          <w:bCs/>
          <w:sz w:val="36"/>
          <w:szCs w:val="36"/>
          <w:rtl/>
          <w:lang w:eastAsia="en-US"/>
        </w:rPr>
        <w:t>الرَّحْمنِ</w:t>
      </w:r>
      <w:r w:rsidRPr="00FC3CBD">
        <w:rPr>
          <w:rFonts w:ascii="Shaikh Hamdullah Mushaf" w:eastAsiaTheme="minorHAnsi" w:cs="Shaikh Hamdullah Mushaf"/>
          <w:b/>
          <w:bCs/>
          <w:sz w:val="36"/>
          <w:szCs w:val="36"/>
          <w:rtl/>
          <w:lang w:eastAsia="en-US"/>
        </w:rPr>
        <w:t xml:space="preserve"> </w:t>
      </w:r>
      <w:r w:rsidRPr="00FC3CBD">
        <w:rPr>
          <w:rFonts w:ascii="Shaikh Hamdullah Mushaf" w:eastAsiaTheme="minorHAnsi" w:cs="Shaikh Hamdullah Mushaf" w:hint="cs"/>
          <w:b/>
          <w:bCs/>
          <w:sz w:val="36"/>
          <w:szCs w:val="36"/>
          <w:rtl/>
          <w:lang w:eastAsia="en-US"/>
        </w:rPr>
        <w:t>الرَّحِيمِ</w:t>
      </w:r>
    </w:p>
    <w:p w:rsidR="00FC3CBD" w:rsidRPr="00FC3CBD" w:rsidRDefault="00FC3CBD" w:rsidP="00FC3CBD">
      <w:pPr>
        <w:autoSpaceDE w:val="0"/>
        <w:autoSpaceDN w:val="0"/>
        <w:bidi/>
        <w:adjustRightInd w:val="0"/>
        <w:spacing w:after="0" w:line="240" w:lineRule="auto"/>
        <w:rPr>
          <w:rFonts w:ascii="Times New Roman TUR" w:eastAsiaTheme="minorHAnsi" w:hAnsi="Times New Roman TUR" w:cs="Times New Roman TUR"/>
          <w:b/>
          <w:bCs/>
          <w:sz w:val="36"/>
          <w:szCs w:val="36"/>
          <w:lang w:eastAsia="en-US"/>
        </w:rPr>
      </w:pPr>
      <w:r w:rsidRPr="00FC3CBD">
        <w:rPr>
          <w:rFonts w:ascii="Shaikh Hamdullah Mushaf" w:eastAsiaTheme="minorHAnsi" w:hAnsi="Times New Roman TUR" w:cs="Shaikh Hamdullah Mushaf"/>
          <w:b/>
          <w:bCs/>
          <w:sz w:val="36"/>
          <w:szCs w:val="36"/>
          <w:rtl/>
          <w:lang w:val="tr" w:eastAsia="en-US"/>
        </w:rPr>
        <w:t>وَلاَ تُلْقُواْ بِأَيْدِيكُمْ إِلَى التَّهْلُكَة</w:t>
      </w:r>
    </w:p>
    <w:p w:rsidR="00FC3CBD" w:rsidRPr="00FC3CBD" w:rsidRDefault="00FC3CBD" w:rsidP="00FC3CBD">
      <w:pPr>
        <w:autoSpaceDE w:val="0"/>
        <w:autoSpaceDN w:val="0"/>
        <w:bidi/>
        <w:adjustRightInd w:val="0"/>
        <w:spacing w:after="0" w:line="240" w:lineRule="auto"/>
        <w:jc w:val="center"/>
        <w:rPr>
          <w:rFonts w:ascii="Times New Roman TUR" w:eastAsiaTheme="minorHAnsi" w:hAnsi="Times New Roman TUR" w:cs="Times New Roman TUR"/>
          <w:b/>
          <w:bCs/>
          <w:sz w:val="16"/>
          <w:szCs w:val="16"/>
          <w:lang w:eastAsia="en-US"/>
        </w:rPr>
      </w:pPr>
    </w:p>
    <w:p w:rsidR="00FC3CBD" w:rsidRPr="00FC3CBD" w:rsidRDefault="00FC3CBD" w:rsidP="00FC3CBD">
      <w:pPr>
        <w:autoSpaceDE w:val="0"/>
        <w:autoSpaceDN w:val="0"/>
        <w:bidi/>
        <w:adjustRightInd w:val="0"/>
        <w:spacing w:after="0" w:line="240" w:lineRule="auto"/>
        <w:rPr>
          <w:rFonts w:ascii="Times New Roman TUR" w:eastAsiaTheme="minorHAnsi" w:hAnsi="Times New Roman TUR" w:cs="Times New Roman TUR"/>
          <w:b/>
          <w:bCs/>
          <w:sz w:val="36"/>
          <w:szCs w:val="36"/>
          <w:lang w:eastAsia="en-US"/>
        </w:rPr>
      </w:pPr>
      <w:r w:rsidRPr="00FC3CBD">
        <w:rPr>
          <w:rFonts w:ascii="Shaikh Hamdullah Mushaf" w:eastAsiaTheme="minorHAnsi" w:hAnsi="Times New Roman TUR" w:cs="Shaikh Hamdullah Mushaf"/>
          <w:b/>
          <w:bCs/>
          <w:sz w:val="36"/>
          <w:szCs w:val="36"/>
          <w:rtl/>
          <w:lang w:eastAsia="en-US"/>
        </w:rPr>
        <w:t>قَالَ رَسُولُ اللَّهِ صَلَّي اللَّهُ عَلَيْهِ وَ سَلَّمْ:</w:t>
      </w:r>
    </w:p>
    <w:p w:rsidR="00FC3CBD" w:rsidRPr="00FC3CBD" w:rsidRDefault="00FC3CBD" w:rsidP="00FC3CBD">
      <w:pPr>
        <w:autoSpaceDE w:val="0"/>
        <w:autoSpaceDN w:val="0"/>
        <w:adjustRightInd w:val="0"/>
        <w:spacing w:after="120" w:line="264" w:lineRule="auto"/>
        <w:ind w:firstLine="360"/>
        <w:jc w:val="right"/>
        <w:rPr>
          <w:rFonts w:ascii="Times New Roman TUR" w:eastAsiaTheme="minorHAnsi" w:hAnsi="Times New Roman TUR" w:cs="Times New Roman TUR"/>
          <w:b/>
          <w:bCs/>
          <w:sz w:val="36"/>
          <w:szCs w:val="36"/>
          <w:lang w:eastAsia="en-US"/>
        </w:rPr>
      </w:pPr>
      <w:r w:rsidRPr="00FC3CBD">
        <w:rPr>
          <w:rFonts w:ascii="Shaikh Hamdullah Mushaf" w:eastAsiaTheme="minorHAnsi" w:hAnsi="Times New Roman TUR" w:cs="Shaikh Hamdullah Mushaf"/>
          <w:b/>
          <w:bCs/>
          <w:kern w:val="36"/>
          <w:sz w:val="36"/>
          <w:szCs w:val="36"/>
          <w:rtl/>
          <w:lang w:eastAsia="en-US"/>
        </w:rPr>
        <w:t>الْمُؤْمِنُ الْقَوِيُّ خَيْرٌ وَأَحَبُّ إِلَى اللَّهِ مِنْ الْمُؤْمِنِ الضَّعِيفِ</w:t>
      </w:r>
      <w:r w:rsidRPr="00FC3CBD">
        <w:rPr>
          <w:rFonts w:ascii="Shaikh Hamdullah Mushaf" w:eastAsiaTheme="minorHAnsi" w:hAnsi="Times New Roman TUR" w:cs="Shaikh Hamdullah Mushaf"/>
          <w:b/>
          <w:bCs/>
          <w:sz w:val="36"/>
          <w:szCs w:val="36"/>
          <w:rtl/>
          <w:lang w:eastAsia="en-US"/>
        </w:rPr>
        <w:t xml:space="preserve"> </w:t>
      </w:r>
    </w:p>
    <w:p w:rsidR="00FC3CBD" w:rsidRDefault="00FC3CBD" w:rsidP="00B932ED">
      <w:pPr>
        <w:jc w:val="both"/>
        <w:rPr>
          <w:rFonts w:asciiTheme="majorBidi" w:hAnsiTheme="majorBidi" w:cstheme="majorBidi"/>
          <w:b/>
          <w:sz w:val="24"/>
          <w:szCs w:val="24"/>
        </w:rPr>
      </w:pPr>
    </w:p>
    <w:p w:rsidR="00B932ED" w:rsidRPr="00C92C8A" w:rsidRDefault="00B932ED" w:rsidP="00B932ED">
      <w:pPr>
        <w:jc w:val="both"/>
        <w:rPr>
          <w:rFonts w:asciiTheme="majorBidi" w:hAnsiTheme="majorBidi" w:cstheme="majorBidi"/>
          <w:b/>
          <w:sz w:val="24"/>
          <w:szCs w:val="24"/>
        </w:rPr>
      </w:pPr>
      <w:r w:rsidRPr="00C92C8A">
        <w:rPr>
          <w:rFonts w:asciiTheme="majorBidi" w:hAnsiTheme="majorBidi" w:cstheme="majorBidi"/>
          <w:b/>
          <w:sz w:val="24"/>
          <w:szCs w:val="24"/>
        </w:rPr>
        <w:t xml:space="preserve">               SAĞLIK VE ÖNEMİ </w:t>
      </w:r>
    </w:p>
    <w:p w:rsidR="00B932ED" w:rsidRPr="00C92C8A" w:rsidRDefault="00B932ED" w:rsidP="00B932ED">
      <w:pPr>
        <w:jc w:val="both"/>
        <w:rPr>
          <w:rFonts w:asciiTheme="majorBidi" w:hAnsiTheme="majorBidi" w:cstheme="majorBidi"/>
          <w:b/>
          <w:sz w:val="24"/>
          <w:szCs w:val="24"/>
        </w:rPr>
      </w:pPr>
      <w:r w:rsidRPr="00C92C8A">
        <w:rPr>
          <w:rFonts w:asciiTheme="majorBidi" w:hAnsiTheme="majorBidi" w:cstheme="majorBidi"/>
          <w:b/>
          <w:sz w:val="24"/>
          <w:szCs w:val="24"/>
        </w:rPr>
        <w:t xml:space="preserve">             Muhterem Müslümanlar!</w:t>
      </w:r>
    </w:p>
    <w:p w:rsidR="008D512E" w:rsidRPr="00C92C8A" w:rsidRDefault="00B932ED" w:rsidP="00A83418">
      <w:pPr>
        <w:jc w:val="both"/>
        <w:rPr>
          <w:rFonts w:asciiTheme="majorBidi" w:hAnsiTheme="majorBidi" w:cstheme="majorBidi"/>
          <w:sz w:val="24"/>
          <w:szCs w:val="24"/>
        </w:rPr>
      </w:pPr>
      <w:r w:rsidRPr="00C92C8A">
        <w:rPr>
          <w:rFonts w:asciiTheme="majorBidi" w:hAnsiTheme="majorBidi" w:cstheme="majorBidi"/>
          <w:sz w:val="24"/>
          <w:szCs w:val="24"/>
        </w:rPr>
        <w:t xml:space="preserve">           </w:t>
      </w:r>
      <w:r w:rsidR="00A83418" w:rsidRPr="00C92C8A">
        <w:rPr>
          <w:rFonts w:asciiTheme="majorBidi" w:hAnsiTheme="majorBidi" w:cstheme="majorBidi"/>
          <w:sz w:val="24"/>
          <w:szCs w:val="24"/>
        </w:rPr>
        <w:t xml:space="preserve">Okuduğum ayeti kerimede </w:t>
      </w:r>
      <w:proofErr w:type="spellStart"/>
      <w:r w:rsidR="00A83418" w:rsidRPr="00C92C8A">
        <w:rPr>
          <w:rFonts w:asciiTheme="majorBidi" w:hAnsiTheme="majorBidi" w:cstheme="majorBidi"/>
          <w:sz w:val="24"/>
          <w:szCs w:val="24"/>
        </w:rPr>
        <w:t>Cenab</w:t>
      </w:r>
      <w:proofErr w:type="spellEnd"/>
      <w:r w:rsidR="00A83418" w:rsidRPr="00C92C8A">
        <w:rPr>
          <w:rFonts w:asciiTheme="majorBidi" w:hAnsiTheme="majorBidi" w:cstheme="majorBidi"/>
          <w:sz w:val="24"/>
          <w:szCs w:val="24"/>
        </w:rPr>
        <w:t>-ı Hak:</w:t>
      </w:r>
      <w:r w:rsidR="008D512E">
        <w:rPr>
          <w:rFonts w:asciiTheme="majorBidi" w:hAnsiTheme="majorBidi" w:cstheme="majorBidi"/>
          <w:sz w:val="24"/>
          <w:szCs w:val="24"/>
        </w:rPr>
        <w:t xml:space="preserve"> </w:t>
      </w:r>
      <w:r w:rsidR="00A83418" w:rsidRPr="00C92C8A">
        <w:rPr>
          <w:rFonts w:asciiTheme="majorBidi" w:hAnsiTheme="majorBidi" w:cstheme="majorBidi"/>
          <w:b/>
          <w:bCs/>
          <w:sz w:val="24"/>
          <w:szCs w:val="24"/>
        </w:rPr>
        <w:t>“Kendi elinizle kendinizi tehlikeye atmayınız.”</w:t>
      </w:r>
      <w:r w:rsidR="008D512E" w:rsidRPr="00C92C8A">
        <w:rPr>
          <w:rStyle w:val="SonnotBavurusu"/>
          <w:rFonts w:asciiTheme="majorBidi" w:hAnsiTheme="majorBidi" w:cstheme="majorBidi"/>
          <w:b/>
          <w:bCs/>
          <w:sz w:val="24"/>
          <w:szCs w:val="24"/>
        </w:rPr>
        <w:endnoteReference w:id="1"/>
      </w:r>
      <w:r w:rsidR="008D512E" w:rsidRPr="00C92C8A">
        <w:rPr>
          <w:rFonts w:asciiTheme="majorBidi" w:hAnsiTheme="majorBidi" w:cstheme="majorBidi"/>
          <w:sz w:val="24"/>
          <w:szCs w:val="24"/>
        </w:rPr>
        <w:t xml:space="preserve"> buyurarak karşılaşacağımız tehlikelere karşı önceden tedbir almamız gerektiğine işaret buyurmuştur. Peygamberimiz (s.a.v.) bir hadisi şeriflerinde: </w:t>
      </w:r>
      <w:r w:rsidR="008D512E" w:rsidRPr="00C92C8A">
        <w:rPr>
          <w:rFonts w:asciiTheme="majorBidi" w:hAnsiTheme="majorBidi" w:cstheme="majorBidi"/>
          <w:b/>
          <w:bCs/>
          <w:sz w:val="24"/>
          <w:szCs w:val="24"/>
        </w:rPr>
        <w:t xml:space="preserve">“Kuvvetli </w:t>
      </w:r>
      <w:proofErr w:type="spellStart"/>
      <w:r w:rsidR="008D512E" w:rsidRPr="00C92C8A">
        <w:rPr>
          <w:rFonts w:asciiTheme="majorBidi" w:hAnsiTheme="majorBidi" w:cstheme="majorBidi"/>
          <w:b/>
          <w:bCs/>
          <w:sz w:val="24"/>
          <w:szCs w:val="24"/>
        </w:rPr>
        <w:t>mü’min</w:t>
      </w:r>
      <w:proofErr w:type="spellEnd"/>
      <w:r w:rsidR="008D512E" w:rsidRPr="00C92C8A">
        <w:rPr>
          <w:rFonts w:asciiTheme="majorBidi" w:hAnsiTheme="majorBidi" w:cstheme="majorBidi"/>
          <w:b/>
          <w:bCs/>
          <w:sz w:val="24"/>
          <w:szCs w:val="24"/>
        </w:rPr>
        <w:t xml:space="preserve"> zayıf </w:t>
      </w:r>
      <w:proofErr w:type="spellStart"/>
      <w:r w:rsidR="008D512E" w:rsidRPr="00C92C8A">
        <w:rPr>
          <w:rFonts w:asciiTheme="majorBidi" w:hAnsiTheme="majorBidi" w:cstheme="majorBidi"/>
          <w:b/>
          <w:bCs/>
          <w:sz w:val="24"/>
          <w:szCs w:val="24"/>
        </w:rPr>
        <w:t>mü’minden</w:t>
      </w:r>
      <w:proofErr w:type="spellEnd"/>
      <w:r w:rsidR="008D512E" w:rsidRPr="00C92C8A">
        <w:rPr>
          <w:rFonts w:asciiTheme="majorBidi" w:hAnsiTheme="majorBidi" w:cstheme="majorBidi"/>
          <w:b/>
          <w:bCs/>
          <w:sz w:val="24"/>
          <w:szCs w:val="24"/>
        </w:rPr>
        <w:t xml:space="preserve"> hayırlıdır.”</w:t>
      </w:r>
      <w:r w:rsidR="008D512E" w:rsidRPr="00C92C8A">
        <w:rPr>
          <w:rStyle w:val="SonnotBavurusu"/>
          <w:rFonts w:asciiTheme="majorBidi" w:hAnsiTheme="majorBidi" w:cstheme="majorBidi"/>
          <w:b/>
          <w:bCs/>
          <w:sz w:val="24"/>
          <w:szCs w:val="24"/>
        </w:rPr>
        <w:endnoteReference w:id="2"/>
      </w:r>
      <w:r w:rsidR="008D512E" w:rsidRPr="00C92C8A">
        <w:rPr>
          <w:rFonts w:asciiTheme="majorBidi" w:hAnsiTheme="majorBidi" w:cstheme="majorBidi"/>
          <w:sz w:val="24"/>
          <w:szCs w:val="24"/>
        </w:rPr>
        <w:t xml:space="preserve"> buyurmak suretiyle </w:t>
      </w:r>
      <w:proofErr w:type="spellStart"/>
      <w:r w:rsidR="008D512E" w:rsidRPr="00C92C8A">
        <w:rPr>
          <w:rFonts w:asciiTheme="majorBidi" w:hAnsiTheme="majorBidi" w:cstheme="majorBidi"/>
          <w:sz w:val="24"/>
          <w:szCs w:val="24"/>
        </w:rPr>
        <w:t>mü’minlerin</w:t>
      </w:r>
      <w:proofErr w:type="spellEnd"/>
      <w:r w:rsidR="008D512E" w:rsidRPr="00C92C8A">
        <w:rPr>
          <w:rFonts w:asciiTheme="majorBidi" w:hAnsiTheme="majorBidi" w:cstheme="majorBidi"/>
          <w:sz w:val="24"/>
          <w:szCs w:val="24"/>
        </w:rPr>
        <w:t xml:space="preserve"> maddeten ve manen güçlü olmaları gerektiğine işaret etmiştir.</w:t>
      </w:r>
    </w:p>
    <w:p w:rsidR="008D512E" w:rsidRPr="00C92C8A" w:rsidRDefault="008D512E" w:rsidP="00A83418">
      <w:pPr>
        <w:pStyle w:val="GvdeMetni"/>
        <w:rPr>
          <w:rFonts w:asciiTheme="majorBidi" w:hAnsiTheme="majorBidi" w:cstheme="majorBidi"/>
          <w:szCs w:val="24"/>
        </w:rPr>
      </w:pPr>
      <w:r>
        <w:rPr>
          <w:rFonts w:asciiTheme="majorBidi" w:hAnsiTheme="majorBidi" w:cstheme="majorBidi"/>
          <w:szCs w:val="24"/>
        </w:rPr>
        <w:tab/>
      </w:r>
      <w:r w:rsidRPr="00C92C8A">
        <w:rPr>
          <w:rFonts w:asciiTheme="majorBidi" w:hAnsiTheme="majorBidi" w:cstheme="majorBidi"/>
          <w:szCs w:val="24"/>
        </w:rPr>
        <w:t xml:space="preserve">Yüce Rabbimizin bize verdiği nimetlerin en önemlilerinden biri de sağlıktır. Sağlık olmayınca, dünya insan için zindan olur. İnsan her işten uzaklaşır; en çok sevdiği şeyleri bile istemez hale gelir. Hatta </w:t>
      </w:r>
      <w:proofErr w:type="spellStart"/>
      <w:r w:rsidRPr="00C92C8A">
        <w:rPr>
          <w:rFonts w:asciiTheme="majorBidi" w:hAnsiTheme="majorBidi" w:cstheme="majorBidi"/>
          <w:szCs w:val="24"/>
        </w:rPr>
        <w:t>Cenab</w:t>
      </w:r>
      <w:proofErr w:type="spellEnd"/>
      <w:r w:rsidRPr="00C92C8A">
        <w:rPr>
          <w:rFonts w:asciiTheme="majorBidi" w:hAnsiTheme="majorBidi" w:cstheme="majorBidi"/>
          <w:szCs w:val="24"/>
        </w:rPr>
        <w:t xml:space="preserve">-ı Hakk’a karşı ibadetlerini ve kulluk görevlerini bile tam yapamaz hale gelir. </w:t>
      </w:r>
    </w:p>
    <w:p w:rsidR="008D512E" w:rsidRPr="00C92C8A" w:rsidRDefault="008D512E" w:rsidP="00A83418">
      <w:pPr>
        <w:pStyle w:val="GvdeMetni"/>
        <w:rPr>
          <w:rFonts w:asciiTheme="majorBidi" w:hAnsiTheme="majorBidi" w:cstheme="majorBidi"/>
          <w:b/>
          <w:szCs w:val="24"/>
        </w:rPr>
      </w:pPr>
      <w:r w:rsidRPr="00C92C8A">
        <w:rPr>
          <w:rFonts w:asciiTheme="majorBidi" w:hAnsiTheme="majorBidi" w:cstheme="majorBidi"/>
          <w:szCs w:val="24"/>
        </w:rPr>
        <w:t xml:space="preserve">            </w:t>
      </w:r>
      <w:r w:rsidRPr="00C92C8A">
        <w:rPr>
          <w:rFonts w:asciiTheme="majorBidi" w:hAnsiTheme="majorBidi" w:cstheme="majorBidi"/>
          <w:b/>
          <w:szCs w:val="24"/>
        </w:rPr>
        <w:t>Değerli Müminler!</w:t>
      </w:r>
    </w:p>
    <w:p w:rsidR="008D512E" w:rsidRPr="00C92C8A" w:rsidRDefault="008D512E" w:rsidP="00B932ED">
      <w:pPr>
        <w:jc w:val="both"/>
        <w:rPr>
          <w:rFonts w:asciiTheme="majorBidi" w:hAnsiTheme="majorBidi" w:cstheme="majorBidi"/>
          <w:sz w:val="24"/>
          <w:szCs w:val="24"/>
        </w:rPr>
      </w:pPr>
      <w:r w:rsidRPr="00C92C8A">
        <w:rPr>
          <w:rFonts w:asciiTheme="majorBidi" w:hAnsiTheme="majorBidi" w:cstheme="majorBidi"/>
          <w:sz w:val="24"/>
          <w:szCs w:val="24"/>
        </w:rPr>
        <w:tab/>
        <w:t xml:space="preserve">Güçlü olmak için, sağlıklı olmak şarttır. Sağlıklı olmak için de sağlığımızı korumaya dikkat etmemiz gerekir.  Sağlıklı bir hayat, insanın dünya ve ahiret mutluluğuna erişmesi için en önemli unsurdur. Buna işaret etmek üzere Peygamberimiz (s.a.v.) de: </w:t>
      </w:r>
      <w:r w:rsidRPr="00C92C8A">
        <w:rPr>
          <w:rFonts w:asciiTheme="majorBidi" w:hAnsiTheme="majorBidi" w:cstheme="majorBidi"/>
          <w:b/>
          <w:bCs/>
          <w:sz w:val="24"/>
          <w:szCs w:val="24"/>
        </w:rPr>
        <w:t>“Ölmeden evvel hayatın; hastalık gelmeden önce sağlığın, meşguliyetten önce boş vaktin, fakirlikten önce zenginliğin, ihtiyarlık gelmeden gençliğin kıymetini biliniz.”</w:t>
      </w:r>
      <w:r w:rsidRPr="00C92C8A">
        <w:rPr>
          <w:rStyle w:val="SonnotBavurusu"/>
          <w:rFonts w:asciiTheme="majorBidi" w:hAnsiTheme="majorBidi" w:cstheme="majorBidi"/>
          <w:b/>
          <w:bCs/>
          <w:sz w:val="24"/>
          <w:szCs w:val="24"/>
        </w:rPr>
        <w:endnoteReference w:id="3"/>
      </w:r>
      <w:r w:rsidRPr="00C92C8A">
        <w:rPr>
          <w:rFonts w:asciiTheme="majorBidi" w:hAnsiTheme="majorBidi" w:cstheme="majorBidi"/>
          <w:sz w:val="24"/>
          <w:szCs w:val="24"/>
        </w:rPr>
        <w:t xml:space="preserve"> buyurmuşlardır.</w:t>
      </w:r>
    </w:p>
    <w:p w:rsidR="008D512E" w:rsidRPr="00C92C8A" w:rsidRDefault="008D512E" w:rsidP="00A83418">
      <w:pPr>
        <w:pStyle w:val="GvdeMetni"/>
        <w:rPr>
          <w:rFonts w:asciiTheme="majorBidi" w:hAnsiTheme="majorBidi" w:cstheme="majorBidi"/>
          <w:szCs w:val="24"/>
        </w:rPr>
      </w:pPr>
      <w:r w:rsidRPr="00C92C8A">
        <w:rPr>
          <w:rFonts w:asciiTheme="majorBidi" w:hAnsiTheme="majorBidi" w:cstheme="majorBidi"/>
          <w:szCs w:val="24"/>
        </w:rPr>
        <w:lastRenderedPageBreak/>
        <w:tab/>
        <w:t xml:space="preserve">Maalesef günümüzde insan, </w:t>
      </w:r>
      <w:r w:rsidR="002F6223">
        <w:rPr>
          <w:rFonts w:asciiTheme="majorBidi" w:hAnsiTheme="majorBidi" w:cstheme="majorBidi"/>
          <w:szCs w:val="24"/>
        </w:rPr>
        <w:t xml:space="preserve"> sağlığın </w:t>
      </w:r>
      <w:r w:rsidRPr="00C92C8A">
        <w:rPr>
          <w:rFonts w:asciiTheme="majorBidi" w:hAnsiTheme="majorBidi" w:cstheme="majorBidi"/>
          <w:szCs w:val="24"/>
        </w:rPr>
        <w:t xml:space="preserve">ne </w:t>
      </w:r>
      <w:r w:rsidR="002F6223">
        <w:rPr>
          <w:rFonts w:asciiTheme="majorBidi" w:hAnsiTheme="majorBidi" w:cstheme="majorBidi"/>
          <w:szCs w:val="24"/>
        </w:rPr>
        <w:t xml:space="preserve">kadar </w:t>
      </w:r>
      <w:r w:rsidRPr="00C92C8A">
        <w:rPr>
          <w:rFonts w:asciiTheme="majorBidi" w:hAnsiTheme="majorBidi" w:cstheme="majorBidi"/>
          <w:szCs w:val="24"/>
        </w:rPr>
        <w:t xml:space="preserve">büyük </w:t>
      </w:r>
      <w:r w:rsidR="002F6223">
        <w:rPr>
          <w:rFonts w:asciiTheme="majorBidi" w:hAnsiTheme="majorBidi" w:cstheme="majorBidi"/>
          <w:szCs w:val="24"/>
        </w:rPr>
        <w:t xml:space="preserve">bir </w:t>
      </w:r>
      <w:r w:rsidRPr="00C92C8A">
        <w:rPr>
          <w:rFonts w:asciiTheme="majorBidi" w:hAnsiTheme="majorBidi" w:cstheme="majorBidi"/>
          <w:szCs w:val="24"/>
        </w:rPr>
        <w:t>nimet olduğunu ancak</w:t>
      </w:r>
      <w:r w:rsidR="002F6223">
        <w:rPr>
          <w:rFonts w:asciiTheme="majorBidi" w:hAnsiTheme="majorBidi" w:cstheme="majorBidi"/>
          <w:szCs w:val="24"/>
        </w:rPr>
        <w:t xml:space="preserve"> onu</w:t>
      </w:r>
      <w:r w:rsidRPr="00C92C8A">
        <w:rPr>
          <w:rFonts w:asciiTheme="majorBidi" w:hAnsiTheme="majorBidi" w:cstheme="majorBidi"/>
          <w:szCs w:val="24"/>
        </w:rPr>
        <w:t xml:space="preserve"> kaybettikten </w:t>
      </w:r>
      <w:r w:rsidR="002F6223">
        <w:rPr>
          <w:rFonts w:asciiTheme="majorBidi" w:hAnsiTheme="majorBidi" w:cstheme="majorBidi"/>
          <w:szCs w:val="24"/>
        </w:rPr>
        <w:t xml:space="preserve">sonra anlamaktadır. </w:t>
      </w:r>
      <w:r w:rsidRPr="00C92C8A">
        <w:rPr>
          <w:rFonts w:asciiTheme="majorBidi" w:hAnsiTheme="majorBidi" w:cstheme="majorBidi"/>
          <w:szCs w:val="24"/>
        </w:rPr>
        <w:t xml:space="preserve">Hayatın devamı, sağlığın korunması ile ilgilidir. Sağlığımıza zarar veren her şeyden şiddetle sakınmalıyız. Hayat ve sağlık </w:t>
      </w:r>
      <w:proofErr w:type="spellStart"/>
      <w:r w:rsidRPr="00C92C8A">
        <w:rPr>
          <w:rFonts w:asciiTheme="majorBidi" w:hAnsiTheme="majorBidi" w:cstheme="majorBidi"/>
          <w:szCs w:val="24"/>
        </w:rPr>
        <w:t>Cenab</w:t>
      </w:r>
      <w:proofErr w:type="spellEnd"/>
      <w:r w:rsidRPr="00C92C8A">
        <w:rPr>
          <w:rFonts w:asciiTheme="majorBidi" w:hAnsiTheme="majorBidi" w:cstheme="majorBidi"/>
          <w:szCs w:val="24"/>
        </w:rPr>
        <w:t xml:space="preserve">-ı Hakk’ın kullarına ihsan ettiği birer emanet olduğuna göre, bu emanetleri gerektiği şekilde korumak </w:t>
      </w:r>
      <w:proofErr w:type="spellStart"/>
      <w:r w:rsidRPr="00C92C8A">
        <w:rPr>
          <w:rFonts w:asciiTheme="majorBidi" w:hAnsiTheme="majorBidi" w:cstheme="majorBidi"/>
          <w:szCs w:val="24"/>
        </w:rPr>
        <w:t>mü’minin</w:t>
      </w:r>
      <w:proofErr w:type="spellEnd"/>
      <w:r w:rsidRPr="00C92C8A">
        <w:rPr>
          <w:rFonts w:asciiTheme="majorBidi" w:hAnsiTheme="majorBidi" w:cstheme="majorBidi"/>
          <w:szCs w:val="24"/>
        </w:rPr>
        <w:t xml:space="preserve"> en büyük görevidir. Bunların korunmasında sorumsuz davranamayız. Hastalıklardan korunmak için de, hangi önlemler alınması gerekiyorsa hem fert, hem de toplum olarak bunları yerine getirmekle yükümlüyüz. Özellikle salgın ve bulaşıcı hastalıklardan korunma hususunda Peygamberimiz (s.a.v.) : </w:t>
      </w:r>
      <w:r w:rsidRPr="00C92C8A">
        <w:rPr>
          <w:rFonts w:asciiTheme="majorBidi" w:hAnsiTheme="majorBidi" w:cstheme="majorBidi"/>
          <w:b/>
          <w:bCs/>
          <w:szCs w:val="24"/>
        </w:rPr>
        <w:t>"Bir yerde veba çıktığını duyarsanız oraya girmeyiniz, bulunduğunuz yerde veba çıkmışsa oradan ayrılmayınız."</w:t>
      </w:r>
      <w:r w:rsidRPr="00C92C8A">
        <w:rPr>
          <w:rStyle w:val="SonnotBavurusu"/>
          <w:rFonts w:asciiTheme="majorBidi" w:hAnsiTheme="majorBidi" w:cstheme="majorBidi"/>
          <w:b/>
          <w:bCs/>
          <w:szCs w:val="24"/>
        </w:rPr>
        <w:endnoteReference w:id="4"/>
      </w:r>
      <w:r w:rsidRPr="00C92C8A">
        <w:rPr>
          <w:rFonts w:asciiTheme="majorBidi" w:hAnsiTheme="majorBidi" w:cstheme="majorBidi"/>
          <w:b/>
          <w:bCs/>
          <w:szCs w:val="24"/>
        </w:rPr>
        <w:t xml:space="preserve"> </w:t>
      </w:r>
      <w:r w:rsidRPr="00C92C8A">
        <w:rPr>
          <w:rFonts w:asciiTheme="majorBidi" w:hAnsiTheme="majorBidi" w:cstheme="majorBidi"/>
          <w:szCs w:val="24"/>
        </w:rPr>
        <w:t xml:space="preserve">buyurarak,  bize daha asırlar önce karantinayı öğretmiştir. </w:t>
      </w:r>
    </w:p>
    <w:p w:rsidR="008D512E" w:rsidRPr="00C92C8A" w:rsidRDefault="00022A20" w:rsidP="00B932ED">
      <w:pPr>
        <w:jc w:val="both"/>
        <w:rPr>
          <w:rFonts w:asciiTheme="majorBidi" w:hAnsiTheme="majorBidi" w:cstheme="majorBidi"/>
          <w:b/>
          <w:sz w:val="24"/>
          <w:szCs w:val="24"/>
        </w:rPr>
      </w:pPr>
      <w:r>
        <w:rPr>
          <w:rFonts w:asciiTheme="majorBidi" w:hAnsiTheme="majorBidi" w:cstheme="majorBidi"/>
          <w:b/>
          <w:sz w:val="24"/>
          <w:szCs w:val="24"/>
        </w:rPr>
        <w:t xml:space="preserve">           </w:t>
      </w:r>
      <w:r w:rsidR="008D512E" w:rsidRPr="00C92C8A">
        <w:rPr>
          <w:rFonts w:asciiTheme="majorBidi" w:hAnsiTheme="majorBidi" w:cstheme="majorBidi"/>
          <w:b/>
          <w:sz w:val="24"/>
          <w:szCs w:val="24"/>
        </w:rPr>
        <w:t>Değerli Müminler!</w:t>
      </w:r>
    </w:p>
    <w:p w:rsidR="00B932ED" w:rsidRPr="00C92C8A" w:rsidRDefault="008D512E" w:rsidP="00B932ED">
      <w:pPr>
        <w:ind w:firstLine="708"/>
        <w:jc w:val="both"/>
        <w:rPr>
          <w:rFonts w:asciiTheme="majorBidi" w:hAnsiTheme="majorBidi" w:cstheme="majorBidi"/>
          <w:sz w:val="24"/>
          <w:szCs w:val="24"/>
        </w:rPr>
      </w:pPr>
      <w:r w:rsidRPr="00C92C8A">
        <w:rPr>
          <w:rFonts w:asciiTheme="majorBidi" w:hAnsiTheme="majorBidi" w:cstheme="majorBidi"/>
          <w:sz w:val="24"/>
          <w:szCs w:val="24"/>
        </w:rPr>
        <w:t>Ruh ve beden sağlığımıza dikkat edelim.  Çünkü sağlıklı toplum,  sağlıklı bireylerden oluşur. Geçen ömür sermayemizin muhasebesini yapıp, geleceğimizin daha güzel olması için gayret edelim. Sağlığın, insan için en büyük bi</w:t>
      </w:r>
      <w:r w:rsidR="001D224D">
        <w:rPr>
          <w:rFonts w:asciiTheme="majorBidi" w:hAnsiTheme="majorBidi" w:cstheme="majorBidi"/>
          <w:sz w:val="24"/>
          <w:szCs w:val="24"/>
        </w:rPr>
        <w:t>r nimet olduğunu bilip, Allah Resu</w:t>
      </w:r>
      <w:r w:rsidRPr="00C92C8A">
        <w:rPr>
          <w:rFonts w:asciiTheme="majorBidi" w:hAnsiTheme="majorBidi" w:cstheme="majorBidi"/>
          <w:sz w:val="24"/>
          <w:szCs w:val="24"/>
        </w:rPr>
        <w:t xml:space="preserve">lü (sav)’in şu sözünü asla unutmayalım. </w:t>
      </w:r>
      <w:r w:rsidRPr="00C92C8A">
        <w:rPr>
          <w:rFonts w:asciiTheme="majorBidi" w:hAnsiTheme="majorBidi" w:cstheme="majorBidi"/>
          <w:b/>
          <w:bCs/>
          <w:sz w:val="24"/>
          <w:szCs w:val="24"/>
        </w:rPr>
        <w:t>“Hiç kimseye, iman hariç, sağlıktan daha hayırlı bir şey verilmemiştir.”</w:t>
      </w:r>
      <w:r w:rsidRPr="00C92C8A">
        <w:rPr>
          <w:rStyle w:val="SonnotBavurusu"/>
          <w:rFonts w:asciiTheme="majorBidi" w:hAnsiTheme="majorBidi" w:cstheme="majorBidi"/>
          <w:b/>
          <w:bCs/>
          <w:sz w:val="24"/>
          <w:szCs w:val="24"/>
        </w:rPr>
        <w:endnoteReference w:id="5"/>
      </w:r>
      <w:r w:rsidRPr="00C92C8A">
        <w:rPr>
          <w:rFonts w:asciiTheme="majorBidi" w:hAnsiTheme="majorBidi" w:cstheme="majorBidi"/>
          <w:sz w:val="24"/>
          <w:szCs w:val="24"/>
        </w:rPr>
        <w:t xml:space="preserve"> </w:t>
      </w:r>
    </w:p>
    <w:p w:rsidR="00B932ED" w:rsidRPr="00467B75" w:rsidRDefault="00B932ED" w:rsidP="00467B75">
      <w:pPr>
        <w:ind w:firstLine="708"/>
        <w:jc w:val="both"/>
        <w:rPr>
          <w:rFonts w:asciiTheme="majorBidi" w:hAnsiTheme="majorBidi" w:cstheme="majorBidi"/>
          <w:bCs/>
          <w:sz w:val="24"/>
          <w:szCs w:val="24"/>
        </w:rPr>
      </w:pPr>
      <w:r w:rsidRPr="00C92C8A">
        <w:rPr>
          <w:rFonts w:asciiTheme="majorBidi" w:hAnsiTheme="majorBidi" w:cstheme="majorBidi"/>
          <w:sz w:val="24"/>
          <w:szCs w:val="24"/>
        </w:rPr>
        <w:t xml:space="preserve"> </w:t>
      </w:r>
      <w:r w:rsidR="00467B75" w:rsidRPr="00467B75">
        <w:rPr>
          <w:rFonts w:asciiTheme="majorBidi" w:hAnsiTheme="majorBidi" w:cstheme="majorBidi"/>
          <w:bCs/>
          <w:sz w:val="24"/>
          <w:szCs w:val="24"/>
        </w:rPr>
        <w:t xml:space="preserve">Ne mutlu! Sağlık, sıhhat, afiyet </w:t>
      </w:r>
      <w:r w:rsidR="00467B75">
        <w:rPr>
          <w:rFonts w:asciiTheme="majorBidi" w:hAnsiTheme="majorBidi" w:cstheme="majorBidi"/>
          <w:bCs/>
          <w:sz w:val="24"/>
          <w:szCs w:val="24"/>
        </w:rPr>
        <w:t>içerisinde Rabbine kulluk edene; Ne mutlu! Sağlığının kıymetini bilip, şükredebilene…</w:t>
      </w:r>
      <w:r w:rsidR="00467B75" w:rsidRPr="00467B75">
        <w:rPr>
          <w:rFonts w:asciiTheme="majorBidi" w:hAnsiTheme="majorBidi" w:cstheme="majorBidi"/>
          <w:bCs/>
          <w:sz w:val="24"/>
          <w:szCs w:val="24"/>
        </w:rPr>
        <w:t xml:space="preserve"> </w:t>
      </w:r>
    </w:p>
    <w:sectPr w:rsidR="00B932ED" w:rsidRPr="00467B75" w:rsidSect="00734C3B">
      <w:endnotePr>
        <w:numFmt w:val="decimal"/>
      </w:endnotePr>
      <w:pgSz w:w="11906" w:h="16838"/>
      <w:pgMar w:top="567" w:right="707" w:bottom="851"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868" w:rsidRDefault="00B15868" w:rsidP="00B932ED">
      <w:pPr>
        <w:spacing w:after="0" w:line="240" w:lineRule="auto"/>
      </w:pPr>
      <w:r>
        <w:separator/>
      </w:r>
    </w:p>
  </w:endnote>
  <w:endnote w:type="continuationSeparator" w:id="0">
    <w:p w:rsidR="00B15868" w:rsidRDefault="00B15868" w:rsidP="00B932ED">
      <w:pPr>
        <w:spacing w:after="0" w:line="240" w:lineRule="auto"/>
      </w:pPr>
      <w:r>
        <w:continuationSeparator/>
      </w:r>
    </w:p>
  </w:endnote>
  <w:endnote w:id="1">
    <w:p w:rsidR="008D512E" w:rsidRPr="009B29FA" w:rsidRDefault="008D512E" w:rsidP="008D512E">
      <w:pPr>
        <w:pStyle w:val="AralkYok"/>
        <w:rPr>
          <w:rFonts w:ascii="Times New Roman" w:hAnsi="Times New Roman" w:cs="Times New Roman"/>
          <w:sz w:val="16"/>
        </w:rPr>
      </w:pPr>
      <w:r w:rsidRPr="009B29FA">
        <w:rPr>
          <w:rStyle w:val="SonnotBavurusu"/>
          <w:rFonts w:ascii="Times New Roman" w:hAnsi="Times New Roman" w:cs="Times New Roman"/>
          <w:sz w:val="16"/>
          <w:vertAlign w:val="baseline"/>
        </w:rPr>
        <w:endnoteRef/>
      </w:r>
      <w:r w:rsidRPr="009B29FA">
        <w:rPr>
          <w:rFonts w:ascii="Times New Roman" w:hAnsi="Times New Roman" w:cs="Times New Roman"/>
          <w:sz w:val="16"/>
        </w:rPr>
        <w:t xml:space="preserve"> Bakara 195</w:t>
      </w:r>
    </w:p>
  </w:endnote>
  <w:endnote w:id="2">
    <w:p w:rsidR="008D512E" w:rsidRPr="009B29FA" w:rsidRDefault="008D512E" w:rsidP="008D512E">
      <w:pPr>
        <w:pStyle w:val="AralkYok"/>
        <w:rPr>
          <w:rFonts w:ascii="Times New Roman" w:hAnsi="Times New Roman" w:cs="Times New Roman"/>
          <w:sz w:val="16"/>
        </w:rPr>
      </w:pPr>
      <w:r w:rsidRPr="009B29FA">
        <w:rPr>
          <w:rStyle w:val="SonnotBavurusu"/>
          <w:rFonts w:ascii="Times New Roman" w:hAnsi="Times New Roman" w:cs="Times New Roman"/>
          <w:sz w:val="16"/>
          <w:vertAlign w:val="baseline"/>
        </w:rPr>
        <w:endnoteRef/>
      </w:r>
      <w:r w:rsidRPr="009B29FA">
        <w:rPr>
          <w:rFonts w:ascii="Times New Roman" w:hAnsi="Times New Roman" w:cs="Times New Roman"/>
          <w:sz w:val="16"/>
        </w:rPr>
        <w:t xml:space="preserve"> </w:t>
      </w:r>
      <w:r w:rsidR="00CE0CBF" w:rsidRPr="009B29FA">
        <w:rPr>
          <w:rFonts w:ascii="Times New Roman" w:hAnsi="Times New Roman" w:cs="Times New Roman"/>
          <w:sz w:val="16"/>
        </w:rPr>
        <w:t>Müslim, Kader 34,</w:t>
      </w:r>
      <w:bookmarkStart w:id="0" w:name="_GoBack"/>
      <w:bookmarkEnd w:id="0"/>
    </w:p>
  </w:endnote>
  <w:endnote w:id="3">
    <w:p w:rsidR="008D512E" w:rsidRPr="009B29FA" w:rsidRDefault="008D512E" w:rsidP="008D512E">
      <w:pPr>
        <w:pStyle w:val="AralkYok"/>
        <w:rPr>
          <w:rFonts w:ascii="Times New Roman" w:hAnsi="Times New Roman" w:cs="Times New Roman"/>
          <w:sz w:val="16"/>
        </w:rPr>
      </w:pPr>
      <w:r w:rsidRPr="009B29FA">
        <w:rPr>
          <w:rStyle w:val="SonnotBavurusu"/>
          <w:rFonts w:ascii="Times New Roman" w:hAnsi="Times New Roman" w:cs="Times New Roman"/>
          <w:sz w:val="16"/>
          <w:vertAlign w:val="baseline"/>
        </w:rPr>
        <w:endnoteRef/>
      </w:r>
      <w:r w:rsidRPr="009B29FA">
        <w:rPr>
          <w:rFonts w:ascii="Times New Roman" w:hAnsi="Times New Roman" w:cs="Times New Roman"/>
          <w:sz w:val="16"/>
        </w:rPr>
        <w:t xml:space="preserve"> </w:t>
      </w:r>
      <w:proofErr w:type="spellStart"/>
      <w:r w:rsidR="0031255B" w:rsidRPr="009B29FA">
        <w:rPr>
          <w:rFonts w:ascii="Times New Roman" w:hAnsi="Times New Roman" w:cs="Times New Roman"/>
          <w:sz w:val="16"/>
          <w:szCs w:val="16"/>
        </w:rPr>
        <w:t>Buharî</w:t>
      </w:r>
      <w:proofErr w:type="spellEnd"/>
      <w:r w:rsidR="0031255B" w:rsidRPr="009B29FA">
        <w:rPr>
          <w:rFonts w:ascii="Times New Roman" w:hAnsi="Times New Roman" w:cs="Times New Roman"/>
          <w:sz w:val="16"/>
          <w:szCs w:val="16"/>
        </w:rPr>
        <w:t xml:space="preserve"> </w:t>
      </w:r>
      <w:proofErr w:type="spellStart"/>
      <w:r w:rsidR="0031255B" w:rsidRPr="009B29FA">
        <w:rPr>
          <w:rFonts w:ascii="Times New Roman" w:hAnsi="Times New Roman" w:cs="Times New Roman"/>
          <w:sz w:val="16"/>
          <w:szCs w:val="16"/>
        </w:rPr>
        <w:t>Rikak</w:t>
      </w:r>
      <w:proofErr w:type="spellEnd"/>
      <w:r w:rsidR="0031255B" w:rsidRPr="009B29FA">
        <w:rPr>
          <w:rFonts w:ascii="Times New Roman" w:hAnsi="Times New Roman" w:cs="Times New Roman"/>
          <w:sz w:val="16"/>
          <w:szCs w:val="16"/>
        </w:rPr>
        <w:t xml:space="preserve"> 3; </w:t>
      </w:r>
      <w:proofErr w:type="spellStart"/>
      <w:r w:rsidR="0031255B" w:rsidRPr="009B29FA">
        <w:rPr>
          <w:rFonts w:ascii="Times New Roman" w:hAnsi="Times New Roman" w:cs="Times New Roman"/>
          <w:sz w:val="16"/>
          <w:szCs w:val="16"/>
        </w:rPr>
        <w:t>Tirmizî</w:t>
      </w:r>
      <w:proofErr w:type="spellEnd"/>
      <w:r w:rsidR="0031255B" w:rsidRPr="009B29FA">
        <w:rPr>
          <w:rFonts w:ascii="Times New Roman" w:hAnsi="Times New Roman" w:cs="Times New Roman"/>
          <w:sz w:val="16"/>
          <w:szCs w:val="16"/>
        </w:rPr>
        <w:t xml:space="preserve"> </w:t>
      </w:r>
      <w:proofErr w:type="spellStart"/>
      <w:r w:rsidR="0031255B" w:rsidRPr="009B29FA">
        <w:rPr>
          <w:rFonts w:ascii="Times New Roman" w:hAnsi="Times New Roman" w:cs="Times New Roman"/>
          <w:sz w:val="16"/>
          <w:szCs w:val="16"/>
        </w:rPr>
        <w:t>Zühd</w:t>
      </w:r>
      <w:proofErr w:type="spellEnd"/>
      <w:r w:rsidR="0031255B" w:rsidRPr="009B29FA">
        <w:rPr>
          <w:rFonts w:ascii="Times New Roman" w:hAnsi="Times New Roman" w:cs="Times New Roman"/>
          <w:sz w:val="16"/>
          <w:szCs w:val="16"/>
        </w:rPr>
        <w:t xml:space="preserve"> 25</w:t>
      </w:r>
    </w:p>
  </w:endnote>
  <w:endnote w:id="4">
    <w:p w:rsidR="008D512E" w:rsidRPr="009B29FA" w:rsidRDefault="008D512E" w:rsidP="008D512E">
      <w:pPr>
        <w:pStyle w:val="AralkYok"/>
        <w:rPr>
          <w:rFonts w:ascii="Times New Roman" w:hAnsi="Times New Roman" w:cs="Times New Roman"/>
          <w:sz w:val="16"/>
        </w:rPr>
      </w:pPr>
      <w:r w:rsidRPr="009B29FA">
        <w:rPr>
          <w:rStyle w:val="SonnotBavurusu"/>
          <w:rFonts w:ascii="Times New Roman" w:hAnsi="Times New Roman" w:cs="Times New Roman"/>
          <w:sz w:val="16"/>
          <w:vertAlign w:val="baseline"/>
        </w:rPr>
        <w:endnoteRef/>
      </w:r>
      <w:r w:rsidR="00672CD2" w:rsidRPr="009B29FA">
        <w:rPr>
          <w:rFonts w:ascii="Times New Roman" w:hAnsi="Times New Roman" w:cs="Times New Roman"/>
          <w:sz w:val="16"/>
        </w:rPr>
        <w:t xml:space="preserve"> </w:t>
      </w:r>
      <w:proofErr w:type="spellStart"/>
      <w:r w:rsidRPr="009B29FA">
        <w:rPr>
          <w:rFonts w:ascii="Times New Roman" w:hAnsi="Times New Roman" w:cs="Times New Roman"/>
          <w:sz w:val="16"/>
        </w:rPr>
        <w:t>Buhârî</w:t>
      </w:r>
      <w:proofErr w:type="spellEnd"/>
      <w:r w:rsidRPr="009B29FA">
        <w:rPr>
          <w:rFonts w:ascii="Times New Roman" w:hAnsi="Times New Roman" w:cs="Times New Roman"/>
          <w:sz w:val="16"/>
        </w:rPr>
        <w:t xml:space="preserve">, </w:t>
      </w:r>
      <w:proofErr w:type="spellStart"/>
      <w:r w:rsidRPr="009B29FA">
        <w:rPr>
          <w:rFonts w:ascii="Times New Roman" w:hAnsi="Times New Roman" w:cs="Times New Roman"/>
          <w:sz w:val="16"/>
        </w:rPr>
        <w:t>Tıbb</w:t>
      </w:r>
      <w:proofErr w:type="spellEnd"/>
      <w:r w:rsidRPr="009B29FA">
        <w:rPr>
          <w:rFonts w:ascii="Times New Roman" w:hAnsi="Times New Roman" w:cs="Times New Roman"/>
          <w:sz w:val="16"/>
        </w:rPr>
        <w:t xml:space="preserve"> 30, ( VII;21)</w:t>
      </w:r>
    </w:p>
  </w:endnote>
  <w:endnote w:id="5">
    <w:p w:rsidR="008D512E" w:rsidRPr="009B29FA" w:rsidRDefault="008D512E" w:rsidP="008D512E">
      <w:pPr>
        <w:pStyle w:val="AralkYok"/>
        <w:rPr>
          <w:rFonts w:ascii="Times New Roman" w:hAnsi="Times New Roman" w:cs="Times New Roman"/>
          <w:sz w:val="16"/>
        </w:rPr>
      </w:pPr>
      <w:r w:rsidRPr="009B29FA">
        <w:rPr>
          <w:rStyle w:val="SonnotBavurusu"/>
          <w:rFonts w:ascii="Times New Roman" w:hAnsi="Times New Roman" w:cs="Times New Roman"/>
          <w:sz w:val="16"/>
          <w:vertAlign w:val="baseline"/>
        </w:rPr>
        <w:endnoteRef/>
      </w:r>
      <w:r w:rsidRPr="009B29FA">
        <w:rPr>
          <w:rFonts w:ascii="Times New Roman" w:hAnsi="Times New Roman" w:cs="Times New Roman"/>
          <w:sz w:val="16"/>
        </w:rPr>
        <w:t xml:space="preserve"> </w:t>
      </w:r>
      <w:proofErr w:type="spellStart"/>
      <w:r w:rsidRPr="009B29FA">
        <w:rPr>
          <w:rFonts w:ascii="Times New Roman" w:hAnsi="Times New Roman" w:cs="Times New Roman"/>
          <w:sz w:val="16"/>
        </w:rPr>
        <w:t>Tirmizî</w:t>
      </w:r>
      <w:proofErr w:type="spellEnd"/>
      <w:r w:rsidRPr="009B29FA">
        <w:rPr>
          <w:rFonts w:ascii="Times New Roman" w:hAnsi="Times New Roman" w:cs="Times New Roman"/>
          <w:sz w:val="16"/>
        </w:rPr>
        <w:t>, Daavât,105</w:t>
      </w:r>
    </w:p>
    <w:p w:rsidR="008D512E" w:rsidRDefault="008D512E" w:rsidP="008D512E">
      <w:pPr>
        <w:pStyle w:val="AralkYok"/>
        <w:rPr>
          <w:rFonts w:cs="Aharoni"/>
          <w:b/>
          <w:sz w:val="16"/>
        </w:rPr>
      </w:pPr>
    </w:p>
    <w:p w:rsidR="00467B75" w:rsidRDefault="00467B75" w:rsidP="008D512E">
      <w:pPr>
        <w:pStyle w:val="AralkYok"/>
        <w:rPr>
          <w:rFonts w:cs="Aharoni"/>
          <w:b/>
          <w:sz w:val="16"/>
        </w:rPr>
      </w:pPr>
    </w:p>
    <w:p w:rsidR="008D512E" w:rsidRDefault="00467B75" w:rsidP="008D512E">
      <w:pPr>
        <w:jc w:val="both"/>
        <w:rPr>
          <w:rFonts w:asciiTheme="majorBidi" w:hAnsiTheme="majorBidi" w:cstheme="majorBidi"/>
          <w:b/>
          <w:bCs/>
          <w:sz w:val="24"/>
          <w:szCs w:val="24"/>
        </w:rPr>
      </w:pPr>
      <w:r>
        <w:rPr>
          <w:rFonts w:asciiTheme="majorBidi" w:hAnsiTheme="majorBidi" w:cstheme="majorBidi"/>
          <w:b/>
          <w:bCs/>
          <w:sz w:val="24"/>
          <w:szCs w:val="24"/>
        </w:rPr>
        <w:t xml:space="preserve">Hazırlayan: </w:t>
      </w:r>
      <w:r w:rsidRPr="00467B75">
        <w:rPr>
          <w:rFonts w:asciiTheme="majorBidi" w:hAnsiTheme="majorBidi" w:cstheme="majorBidi"/>
          <w:bCs/>
          <w:sz w:val="24"/>
          <w:szCs w:val="24"/>
        </w:rPr>
        <w:t xml:space="preserve">Ahmet ARDA- İl </w:t>
      </w:r>
      <w:proofErr w:type="spellStart"/>
      <w:r w:rsidRPr="00467B75">
        <w:rPr>
          <w:rFonts w:asciiTheme="majorBidi" w:hAnsiTheme="majorBidi" w:cstheme="majorBidi"/>
          <w:bCs/>
          <w:sz w:val="24"/>
          <w:szCs w:val="24"/>
        </w:rPr>
        <w:t>Başvaizi</w:t>
      </w:r>
      <w:proofErr w:type="spellEnd"/>
    </w:p>
    <w:p w:rsidR="008D512E" w:rsidRPr="00C92C8A" w:rsidRDefault="008D512E" w:rsidP="008D512E">
      <w:pPr>
        <w:jc w:val="both"/>
        <w:rPr>
          <w:rFonts w:asciiTheme="majorBidi" w:hAnsiTheme="majorBidi" w:cstheme="majorBidi"/>
          <w:sz w:val="24"/>
          <w:szCs w:val="24"/>
        </w:rPr>
      </w:pPr>
      <w:r w:rsidRPr="008D512E">
        <w:rPr>
          <w:rFonts w:asciiTheme="majorBidi" w:hAnsiTheme="majorBidi" w:cstheme="majorBidi"/>
          <w:b/>
          <w:sz w:val="24"/>
          <w:szCs w:val="24"/>
        </w:rPr>
        <w:t>Redaksiyon:</w:t>
      </w:r>
      <w:r>
        <w:rPr>
          <w:rFonts w:asciiTheme="majorBidi" w:hAnsiTheme="majorBidi" w:cstheme="majorBidi"/>
          <w:sz w:val="24"/>
          <w:szCs w:val="24"/>
        </w:rPr>
        <w:t xml:space="preserve"> İl İrşat Kurulu</w:t>
      </w:r>
      <w:r w:rsidRPr="00C92C8A">
        <w:rPr>
          <w:rFonts w:asciiTheme="majorBidi" w:hAnsiTheme="majorBidi" w:cstheme="majorBidi"/>
          <w:sz w:val="24"/>
          <w:szCs w:val="24"/>
        </w:rPr>
        <w:t xml:space="preserve">                                </w:t>
      </w:r>
    </w:p>
    <w:p w:rsidR="008D512E" w:rsidRPr="008D512E" w:rsidRDefault="008D512E" w:rsidP="008D512E">
      <w:pPr>
        <w:pStyle w:val="AralkYok"/>
        <w:rPr>
          <w:rFonts w:cs="Aharoni"/>
          <w:b/>
          <w:sz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Times New Roman TUR">
    <w:panose1 w:val="02020603050405020304"/>
    <w:charset w:val="A2"/>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868" w:rsidRDefault="00B15868" w:rsidP="00B932ED">
      <w:pPr>
        <w:spacing w:after="0" w:line="240" w:lineRule="auto"/>
      </w:pPr>
      <w:r>
        <w:separator/>
      </w:r>
    </w:p>
  </w:footnote>
  <w:footnote w:type="continuationSeparator" w:id="0">
    <w:p w:rsidR="00B15868" w:rsidRDefault="00B15868" w:rsidP="00B932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ED"/>
    <w:rsid w:val="0001267F"/>
    <w:rsid w:val="00022A20"/>
    <w:rsid w:val="000C5438"/>
    <w:rsid w:val="000E7005"/>
    <w:rsid w:val="00147442"/>
    <w:rsid w:val="00193C01"/>
    <w:rsid w:val="001A71B1"/>
    <w:rsid w:val="001D224D"/>
    <w:rsid w:val="002F6223"/>
    <w:rsid w:val="0031255B"/>
    <w:rsid w:val="003455E8"/>
    <w:rsid w:val="003C6F99"/>
    <w:rsid w:val="00467B75"/>
    <w:rsid w:val="004B695A"/>
    <w:rsid w:val="005B7676"/>
    <w:rsid w:val="00610663"/>
    <w:rsid w:val="00671EFD"/>
    <w:rsid w:val="00672CD2"/>
    <w:rsid w:val="006F24ED"/>
    <w:rsid w:val="00734C3B"/>
    <w:rsid w:val="007A5FEE"/>
    <w:rsid w:val="007B31FC"/>
    <w:rsid w:val="00875726"/>
    <w:rsid w:val="008D512E"/>
    <w:rsid w:val="009B29FA"/>
    <w:rsid w:val="00A02BFB"/>
    <w:rsid w:val="00A67DBD"/>
    <w:rsid w:val="00A83418"/>
    <w:rsid w:val="00B15868"/>
    <w:rsid w:val="00B932ED"/>
    <w:rsid w:val="00C751EF"/>
    <w:rsid w:val="00C92C8A"/>
    <w:rsid w:val="00CE0CBF"/>
    <w:rsid w:val="00D14E85"/>
    <w:rsid w:val="00D26260"/>
    <w:rsid w:val="00D34A0F"/>
    <w:rsid w:val="00DA31C1"/>
    <w:rsid w:val="00E16A0A"/>
    <w:rsid w:val="00E70395"/>
    <w:rsid w:val="00EB55CE"/>
    <w:rsid w:val="00EC5B18"/>
    <w:rsid w:val="00F10646"/>
    <w:rsid w:val="00FC3C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B7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932ED"/>
    <w:pPr>
      <w:ind w:left="720"/>
      <w:contextualSpacing/>
    </w:pPr>
    <w:rPr>
      <w:rFonts w:ascii="Calibri" w:eastAsia="Calibri" w:hAnsi="Calibri" w:cs="Times New Roman"/>
      <w:lang w:eastAsia="en-US"/>
    </w:rPr>
  </w:style>
  <w:style w:type="paragraph" w:styleId="DipnotMetni">
    <w:name w:val="footnote text"/>
    <w:basedOn w:val="Normal"/>
    <w:link w:val="DipnotMetniChar"/>
    <w:uiPriority w:val="99"/>
    <w:semiHidden/>
    <w:rsid w:val="00B932ED"/>
    <w:rPr>
      <w:rFonts w:ascii="Calibri" w:eastAsia="Calibri" w:hAnsi="Calibri" w:cs="Times New Roman"/>
      <w:sz w:val="20"/>
      <w:szCs w:val="20"/>
      <w:lang w:eastAsia="en-US"/>
    </w:rPr>
  </w:style>
  <w:style w:type="character" w:customStyle="1" w:styleId="DipnotMetniChar">
    <w:name w:val="Dipnot Metni Char"/>
    <w:basedOn w:val="VarsaylanParagrafYazTipi"/>
    <w:link w:val="DipnotMetni"/>
    <w:uiPriority w:val="99"/>
    <w:semiHidden/>
    <w:rsid w:val="00B932ED"/>
    <w:rPr>
      <w:rFonts w:ascii="Calibri" w:eastAsia="Calibri" w:hAnsi="Calibri" w:cs="Times New Roman"/>
      <w:sz w:val="20"/>
      <w:szCs w:val="20"/>
    </w:rPr>
  </w:style>
  <w:style w:type="character" w:styleId="DipnotBavurusu">
    <w:name w:val="footnote reference"/>
    <w:basedOn w:val="VarsaylanParagrafYazTipi"/>
    <w:uiPriority w:val="99"/>
    <w:semiHidden/>
    <w:rsid w:val="00B932ED"/>
    <w:rPr>
      <w:rFonts w:cs="Times New Roman"/>
      <w:vertAlign w:val="superscript"/>
    </w:rPr>
  </w:style>
  <w:style w:type="paragraph" w:styleId="GvdeMetni">
    <w:name w:val="Body Text"/>
    <w:basedOn w:val="Normal"/>
    <w:link w:val="GvdeMetniChar"/>
    <w:uiPriority w:val="99"/>
    <w:rsid w:val="00B932ED"/>
    <w:pPr>
      <w:autoSpaceDE w:val="0"/>
      <w:autoSpaceDN w:val="0"/>
      <w:adjustRightInd w:val="0"/>
      <w:spacing w:before="120" w:after="120" w:line="240" w:lineRule="auto"/>
      <w:jc w:val="both"/>
    </w:pPr>
    <w:rPr>
      <w:rFonts w:ascii="Times New Roman" w:eastAsia="Times New Roman" w:hAnsi="Times New Roman" w:cs="Times New Roman"/>
      <w:color w:val="000000"/>
      <w:sz w:val="24"/>
      <w:szCs w:val="16"/>
    </w:rPr>
  </w:style>
  <w:style w:type="character" w:customStyle="1" w:styleId="GvdeMetniChar">
    <w:name w:val="Gövde Metni Char"/>
    <w:basedOn w:val="VarsaylanParagrafYazTipi"/>
    <w:link w:val="GvdeMetni"/>
    <w:uiPriority w:val="99"/>
    <w:rsid w:val="00B932ED"/>
    <w:rPr>
      <w:rFonts w:ascii="Times New Roman" w:eastAsia="Times New Roman" w:hAnsi="Times New Roman" w:cs="Times New Roman"/>
      <w:color w:val="000000"/>
      <w:sz w:val="24"/>
      <w:szCs w:val="16"/>
      <w:lang w:eastAsia="tr-TR"/>
    </w:rPr>
  </w:style>
  <w:style w:type="character" w:customStyle="1" w:styleId="Balk1Char">
    <w:name w:val="Başlık 1 Char"/>
    <w:basedOn w:val="VarsaylanParagrafYazTipi"/>
    <w:link w:val="Balk1"/>
    <w:uiPriority w:val="9"/>
    <w:rsid w:val="005B7676"/>
    <w:rPr>
      <w:rFonts w:ascii="Times New Roman" w:eastAsia="Times New Roman" w:hAnsi="Times New Roman" w:cs="Times New Roman"/>
      <w:b/>
      <w:bCs/>
      <w:kern w:val="36"/>
      <w:sz w:val="48"/>
      <w:szCs w:val="48"/>
      <w:lang w:eastAsia="tr-TR"/>
    </w:rPr>
  </w:style>
  <w:style w:type="paragraph" w:styleId="SonnotMetni">
    <w:name w:val="endnote text"/>
    <w:basedOn w:val="Normal"/>
    <w:link w:val="SonnotMetniChar"/>
    <w:uiPriority w:val="99"/>
    <w:semiHidden/>
    <w:unhideWhenUsed/>
    <w:rsid w:val="008D512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D512E"/>
    <w:rPr>
      <w:rFonts w:eastAsiaTheme="minorEastAsia"/>
      <w:sz w:val="20"/>
      <w:szCs w:val="20"/>
      <w:lang w:eastAsia="tr-TR"/>
    </w:rPr>
  </w:style>
  <w:style w:type="character" w:styleId="SonnotBavurusu">
    <w:name w:val="endnote reference"/>
    <w:basedOn w:val="VarsaylanParagrafYazTipi"/>
    <w:uiPriority w:val="99"/>
    <w:semiHidden/>
    <w:unhideWhenUsed/>
    <w:rsid w:val="008D512E"/>
    <w:rPr>
      <w:vertAlign w:val="superscript"/>
    </w:rPr>
  </w:style>
  <w:style w:type="paragraph" w:styleId="AralkYok">
    <w:name w:val="No Spacing"/>
    <w:uiPriority w:val="1"/>
    <w:qFormat/>
    <w:rsid w:val="008D51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B7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932ED"/>
    <w:pPr>
      <w:ind w:left="720"/>
      <w:contextualSpacing/>
    </w:pPr>
    <w:rPr>
      <w:rFonts w:ascii="Calibri" w:eastAsia="Calibri" w:hAnsi="Calibri" w:cs="Times New Roman"/>
      <w:lang w:eastAsia="en-US"/>
    </w:rPr>
  </w:style>
  <w:style w:type="paragraph" w:styleId="DipnotMetni">
    <w:name w:val="footnote text"/>
    <w:basedOn w:val="Normal"/>
    <w:link w:val="DipnotMetniChar"/>
    <w:uiPriority w:val="99"/>
    <w:semiHidden/>
    <w:rsid w:val="00B932ED"/>
    <w:rPr>
      <w:rFonts w:ascii="Calibri" w:eastAsia="Calibri" w:hAnsi="Calibri" w:cs="Times New Roman"/>
      <w:sz w:val="20"/>
      <w:szCs w:val="20"/>
      <w:lang w:eastAsia="en-US"/>
    </w:rPr>
  </w:style>
  <w:style w:type="character" w:customStyle="1" w:styleId="DipnotMetniChar">
    <w:name w:val="Dipnot Metni Char"/>
    <w:basedOn w:val="VarsaylanParagrafYazTipi"/>
    <w:link w:val="DipnotMetni"/>
    <w:uiPriority w:val="99"/>
    <w:semiHidden/>
    <w:rsid w:val="00B932ED"/>
    <w:rPr>
      <w:rFonts w:ascii="Calibri" w:eastAsia="Calibri" w:hAnsi="Calibri" w:cs="Times New Roman"/>
      <w:sz w:val="20"/>
      <w:szCs w:val="20"/>
    </w:rPr>
  </w:style>
  <w:style w:type="character" w:styleId="DipnotBavurusu">
    <w:name w:val="footnote reference"/>
    <w:basedOn w:val="VarsaylanParagrafYazTipi"/>
    <w:uiPriority w:val="99"/>
    <w:semiHidden/>
    <w:rsid w:val="00B932ED"/>
    <w:rPr>
      <w:rFonts w:cs="Times New Roman"/>
      <w:vertAlign w:val="superscript"/>
    </w:rPr>
  </w:style>
  <w:style w:type="paragraph" w:styleId="GvdeMetni">
    <w:name w:val="Body Text"/>
    <w:basedOn w:val="Normal"/>
    <w:link w:val="GvdeMetniChar"/>
    <w:uiPriority w:val="99"/>
    <w:rsid w:val="00B932ED"/>
    <w:pPr>
      <w:autoSpaceDE w:val="0"/>
      <w:autoSpaceDN w:val="0"/>
      <w:adjustRightInd w:val="0"/>
      <w:spacing w:before="120" w:after="120" w:line="240" w:lineRule="auto"/>
      <w:jc w:val="both"/>
    </w:pPr>
    <w:rPr>
      <w:rFonts w:ascii="Times New Roman" w:eastAsia="Times New Roman" w:hAnsi="Times New Roman" w:cs="Times New Roman"/>
      <w:color w:val="000000"/>
      <w:sz w:val="24"/>
      <w:szCs w:val="16"/>
    </w:rPr>
  </w:style>
  <w:style w:type="character" w:customStyle="1" w:styleId="GvdeMetniChar">
    <w:name w:val="Gövde Metni Char"/>
    <w:basedOn w:val="VarsaylanParagrafYazTipi"/>
    <w:link w:val="GvdeMetni"/>
    <w:uiPriority w:val="99"/>
    <w:rsid w:val="00B932ED"/>
    <w:rPr>
      <w:rFonts w:ascii="Times New Roman" w:eastAsia="Times New Roman" w:hAnsi="Times New Roman" w:cs="Times New Roman"/>
      <w:color w:val="000000"/>
      <w:sz w:val="24"/>
      <w:szCs w:val="16"/>
      <w:lang w:eastAsia="tr-TR"/>
    </w:rPr>
  </w:style>
  <w:style w:type="character" w:customStyle="1" w:styleId="Balk1Char">
    <w:name w:val="Başlık 1 Char"/>
    <w:basedOn w:val="VarsaylanParagrafYazTipi"/>
    <w:link w:val="Balk1"/>
    <w:uiPriority w:val="9"/>
    <w:rsid w:val="005B7676"/>
    <w:rPr>
      <w:rFonts w:ascii="Times New Roman" w:eastAsia="Times New Roman" w:hAnsi="Times New Roman" w:cs="Times New Roman"/>
      <w:b/>
      <w:bCs/>
      <w:kern w:val="36"/>
      <w:sz w:val="48"/>
      <w:szCs w:val="48"/>
      <w:lang w:eastAsia="tr-TR"/>
    </w:rPr>
  </w:style>
  <w:style w:type="paragraph" w:styleId="SonnotMetni">
    <w:name w:val="endnote text"/>
    <w:basedOn w:val="Normal"/>
    <w:link w:val="SonnotMetniChar"/>
    <w:uiPriority w:val="99"/>
    <w:semiHidden/>
    <w:unhideWhenUsed/>
    <w:rsid w:val="008D512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D512E"/>
    <w:rPr>
      <w:rFonts w:eastAsiaTheme="minorEastAsia"/>
      <w:sz w:val="20"/>
      <w:szCs w:val="20"/>
      <w:lang w:eastAsia="tr-TR"/>
    </w:rPr>
  </w:style>
  <w:style w:type="character" w:styleId="SonnotBavurusu">
    <w:name w:val="endnote reference"/>
    <w:basedOn w:val="VarsaylanParagrafYazTipi"/>
    <w:uiPriority w:val="99"/>
    <w:semiHidden/>
    <w:unhideWhenUsed/>
    <w:rsid w:val="008D512E"/>
    <w:rPr>
      <w:vertAlign w:val="superscript"/>
    </w:rPr>
  </w:style>
  <w:style w:type="paragraph" w:styleId="AralkYok">
    <w:name w:val="No Spacing"/>
    <w:uiPriority w:val="1"/>
    <w:qFormat/>
    <w:rsid w:val="008D5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40EA-8AE1-432B-AD08-2153E30D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421</Words>
  <Characters>2404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arda</dc:creator>
  <cp:lastModifiedBy>Gokhan.Ucar</cp:lastModifiedBy>
  <cp:revision>8</cp:revision>
  <dcterms:created xsi:type="dcterms:W3CDTF">2017-01-02T07:33:00Z</dcterms:created>
  <dcterms:modified xsi:type="dcterms:W3CDTF">2018-01-11T07:40:00Z</dcterms:modified>
</cp:coreProperties>
</file>